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209E" w:rsidRPr="00E06CAF" w:rsidRDefault="00E06CAF">
      <w:pPr>
        <w:rPr>
          <w:rFonts w:ascii="Arial" w:hAnsi="Arial" w:cs="Arial"/>
          <w:b/>
          <w:sz w:val="32"/>
        </w:rPr>
      </w:pPr>
      <w:r>
        <w:rPr>
          <w:rFonts w:ascii="Arial" w:hAnsi="Arial" w:cs="Arial"/>
          <w:b/>
          <w:sz w:val="32"/>
        </w:rPr>
        <w:t>Основные понятия</w:t>
      </w:r>
      <w:r w:rsidRPr="00E06CAF">
        <w:rPr>
          <w:rFonts w:ascii="Arial" w:hAnsi="Arial" w:cs="Arial"/>
          <w:b/>
          <w:sz w:val="32"/>
        </w:rPr>
        <w:t xml:space="preserve"> проектного управления</w:t>
      </w:r>
    </w:p>
    <w:p w:rsidR="00E06CAF" w:rsidRPr="00E06CAF" w:rsidRDefault="00E06CAF" w:rsidP="00E06CAF">
      <w:pPr>
        <w:shd w:val="clear" w:color="auto" w:fill="FFFFFF"/>
        <w:spacing w:after="30" w:line="240" w:lineRule="auto"/>
        <w:outlineLvl w:val="2"/>
        <w:rPr>
          <w:rFonts w:ascii="Arial" w:eastAsia="Times New Roman" w:hAnsi="Arial" w:cs="Arial"/>
          <w:b/>
          <w:bCs/>
          <w:color w:val="000000"/>
          <w:sz w:val="28"/>
          <w:szCs w:val="30"/>
          <w:lang w:eastAsia="ru-RU"/>
        </w:rPr>
      </w:pPr>
      <w:r w:rsidRPr="00E06CAF">
        <w:rPr>
          <w:rFonts w:ascii="Arial" w:eastAsia="Times New Roman" w:hAnsi="Arial" w:cs="Arial"/>
          <w:b/>
          <w:bCs/>
          <w:color w:val="000000"/>
          <w:sz w:val="28"/>
          <w:szCs w:val="30"/>
          <w:lang w:eastAsia="ru-RU"/>
        </w:rPr>
        <w:t>Проект.</w:t>
      </w:r>
    </w:p>
    <w:p w:rsidR="00E06CAF" w:rsidRPr="00E06CAF" w:rsidRDefault="00E06CAF" w:rsidP="00E06CAF">
      <w:pPr>
        <w:shd w:val="clear" w:color="auto" w:fill="FFFFFF"/>
        <w:spacing w:after="300" w:line="408" w:lineRule="atLeast"/>
        <w:rPr>
          <w:rFonts w:ascii="Arial" w:eastAsia="Times New Roman" w:hAnsi="Arial" w:cs="Arial"/>
          <w:color w:val="000000"/>
          <w:sz w:val="24"/>
          <w:szCs w:val="27"/>
          <w:lang w:eastAsia="ru-RU"/>
        </w:rPr>
      </w:pPr>
      <w:r w:rsidRPr="00E06CAF">
        <w:rPr>
          <w:rFonts w:ascii="Arial" w:eastAsia="Times New Roman" w:hAnsi="Arial" w:cs="Arial"/>
          <w:color w:val="000000"/>
          <w:sz w:val="24"/>
          <w:szCs w:val="27"/>
          <w:lang w:eastAsia="ru-RU"/>
        </w:rPr>
        <w:t xml:space="preserve">Проект </w:t>
      </w:r>
      <w:proofErr w:type="gramStart"/>
      <w:r w:rsidRPr="00E06CAF">
        <w:rPr>
          <w:rFonts w:ascii="Arial" w:eastAsia="Times New Roman" w:hAnsi="Arial" w:cs="Arial"/>
          <w:color w:val="000000"/>
          <w:sz w:val="24"/>
          <w:szCs w:val="27"/>
          <w:lang w:eastAsia="ru-RU"/>
        </w:rPr>
        <w:t>—э</w:t>
      </w:r>
      <w:proofErr w:type="gramEnd"/>
      <w:r w:rsidRPr="00E06CAF">
        <w:rPr>
          <w:rFonts w:ascii="Arial" w:eastAsia="Times New Roman" w:hAnsi="Arial" w:cs="Arial"/>
          <w:color w:val="000000"/>
          <w:sz w:val="24"/>
          <w:szCs w:val="27"/>
          <w:lang w:eastAsia="ru-RU"/>
        </w:rPr>
        <w:t>то временное предприятие, направленное на создание уникального продукта, услуги или результата. Временный характер проектов указывает на определенное начало и окончание. Окончание наступает тогда, когда цели проекта достигнуты или когда проект прекращается в связи с тем, что его цели не будут или не могут быть достигнуты, либо когда в проекте больше нет необходимости. Проект также может быть прекращен, если клиент (заказчик, спонсор или ответственное лицо) желает прекратить проект.</w:t>
      </w:r>
    </w:p>
    <w:p w:rsidR="00E06CAF" w:rsidRPr="00E06CAF" w:rsidRDefault="00E06CAF" w:rsidP="00E06CAF">
      <w:pPr>
        <w:shd w:val="clear" w:color="auto" w:fill="FFFFFF"/>
        <w:spacing w:after="300" w:line="408" w:lineRule="atLeast"/>
        <w:rPr>
          <w:rFonts w:ascii="Arial" w:eastAsia="Times New Roman" w:hAnsi="Arial" w:cs="Arial"/>
          <w:color w:val="000000"/>
          <w:sz w:val="24"/>
          <w:szCs w:val="27"/>
          <w:lang w:eastAsia="ru-RU"/>
        </w:rPr>
      </w:pPr>
      <w:r w:rsidRPr="00E06CAF">
        <w:rPr>
          <w:rFonts w:ascii="Arial" w:eastAsia="Times New Roman" w:hAnsi="Arial" w:cs="Arial"/>
          <w:color w:val="000000"/>
          <w:sz w:val="24"/>
          <w:szCs w:val="27"/>
          <w:lang w:eastAsia="ru-RU"/>
        </w:rPr>
        <w:t>«Временный» не обязательно предполагает краткую длительность проекта. Это относится к вовлеченности в проект и длительности проекта. «Временный», как правило, не относится к создаваемому в ходе проекта продукту, услуге или результату. Большинство проектов предпринимается для достижения устойчивого, длительного результата. Например, проект по возведению памятника государственного значения создаст результат, который останется на века. Проекты также могут приводить к воздействиям на социальную, экономическую и окружающую среду, превышающим длительность самого проекта.</w:t>
      </w:r>
    </w:p>
    <w:p w:rsidR="00E06CAF" w:rsidRPr="00E06CAF" w:rsidRDefault="00E06CAF" w:rsidP="00E06CAF">
      <w:pPr>
        <w:shd w:val="clear" w:color="auto" w:fill="FFFFFF"/>
        <w:spacing w:line="408" w:lineRule="atLeast"/>
        <w:rPr>
          <w:rFonts w:ascii="Arial" w:eastAsia="Times New Roman" w:hAnsi="Arial" w:cs="Arial"/>
          <w:caps/>
          <w:color w:val="DD9494"/>
          <w:spacing w:val="15"/>
          <w:sz w:val="18"/>
          <w:szCs w:val="20"/>
          <w:lang w:eastAsia="ru-RU"/>
        </w:rPr>
      </w:pPr>
      <w:r w:rsidRPr="00E06CAF">
        <w:rPr>
          <w:rFonts w:ascii="Arial" w:eastAsia="Times New Roman" w:hAnsi="Arial" w:cs="Arial"/>
          <w:caps/>
          <w:color w:val="DD9494"/>
          <w:spacing w:val="15"/>
          <w:sz w:val="18"/>
          <w:szCs w:val="20"/>
          <w:lang w:eastAsia="ru-RU"/>
        </w:rPr>
        <w:t>ВНИМАНИЕ</w:t>
      </w:r>
    </w:p>
    <w:p w:rsidR="00E06CAF" w:rsidRPr="00E06CAF" w:rsidRDefault="00E06CAF" w:rsidP="00E06CAF">
      <w:pPr>
        <w:shd w:val="clear" w:color="auto" w:fill="FFFFFF"/>
        <w:spacing w:line="408" w:lineRule="atLeast"/>
        <w:rPr>
          <w:rFonts w:ascii="Arial" w:eastAsia="Times New Roman" w:hAnsi="Arial" w:cs="Arial"/>
          <w:color w:val="000000"/>
          <w:sz w:val="24"/>
          <w:szCs w:val="27"/>
          <w:lang w:eastAsia="ru-RU"/>
        </w:rPr>
      </w:pPr>
      <w:r w:rsidRPr="00E06CAF">
        <w:rPr>
          <w:rFonts w:ascii="Arial" w:eastAsia="Times New Roman" w:hAnsi="Arial" w:cs="Arial"/>
          <w:color w:val="000000"/>
          <w:sz w:val="24"/>
          <w:szCs w:val="27"/>
          <w:lang w:eastAsia="ru-RU"/>
        </w:rPr>
        <w:t>Каждый проект приводит к созданию уникального продукта, услуги или результата.</w:t>
      </w:r>
    </w:p>
    <w:p w:rsidR="00E06CAF" w:rsidRPr="00E06CAF" w:rsidRDefault="00E06CAF" w:rsidP="00E06CAF">
      <w:pPr>
        <w:shd w:val="clear" w:color="auto" w:fill="FFFFFF"/>
        <w:spacing w:after="300" w:line="408" w:lineRule="atLeast"/>
        <w:rPr>
          <w:rFonts w:ascii="Arial" w:eastAsia="Times New Roman" w:hAnsi="Arial" w:cs="Arial"/>
          <w:color w:val="000000"/>
          <w:sz w:val="24"/>
          <w:szCs w:val="27"/>
          <w:lang w:eastAsia="ru-RU"/>
        </w:rPr>
      </w:pPr>
      <w:r w:rsidRPr="00E06CAF">
        <w:rPr>
          <w:rFonts w:ascii="Arial" w:eastAsia="Times New Roman" w:hAnsi="Arial" w:cs="Arial"/>
          <w:color w:val="000000"/>
          <w:sz w:val="24"/>
          <w:szCs w:val="27"/>
          <w:lang w:eastAsia="ru-RU"/>
        </w:rPr>
        <w:t xml:space="preserve">Конечный результат проекта может быть осязаемым или неосязаемым. Несмотря на, </w:t>
      </w:r>
      <w:proofErr w:type="gramStart"/>
      <w:r w:rsidRPr="00E06CAF">
        <w:rPr>
          <w:rFonts w:ascii="Arial" w:eastAsia="Times New Roman" w:hAnsi="Arial" w:cs="Arial"/>
          <w:color w:val="000000"/>
          <w:sz w:val="24"/>
          <w:szCs w:val="27"/>
          <w:lang w:eastAsia="ru-RU"/>
        </w:rPr>
        <w:t>то</w:t>
      </w:r>
      <w:proofErr w:type="gramEnd"/>
      <w:r w:rsidRPr="00E06CAF">
        <w:rPr>
          <w:rFonts w:ascii="Arial" w:eastAsia="Times New Roman" w:hAnsi="Arial" w:cs="Arial"/>
          <w:color w:val="000000"/>
          <w:sz w:val="24"/>
          <w:szCs w:val="27"/>
          <w:lang w:eastAsia="ru-RU"/>
        </w:rPr>
        <w:t xml:space="preserve"> что в некоторых операциях и поставляемых результатах проекта могут присутствовать повторяющиеся элементы, их наличие не нарушает принципиальной уникальности работ по проекту.</w:t>
      </w:r>
    </w:p>
    <w:p w:rsidR="00E06CAF" w:rsidRPr="00E06CAF" w:rsidRDefault="00E06CAF" w:rsidP="00E06CAF">
      <w:pPr>
        <w:shd w:val="clear" w:color="auto" w:fill="FFFFFF"/>
        <w:spacing w:after="300" w:line="408" w:lineRule="atLeast"/>
        <w:rPr>
          <w:rFonts w:ascii="Arial" w:eastAsia="Times New Roman" w:hAnsi="Arial" w:cs="Arial"/>
          <w:color w:val="000000"/>
          <w:sz w:val="24"/>
          <w:szCs w:val="27"/>
          <w:lang w:eastAsia="ru-RU"/>
        </w:rPr>
      </w:pPr>
      <w:r w:rsidRPr="00E06CAF">
        <w:rPr>
          <w:rFonts w:ascii="Arial" w:eastAsia="Times New Roman" w:hAnsi="Arial" w:cs="Arial"/>
          <w:color w:val="000000"/>
          <w:sz w:val="24"/>
          <w:szCs w:val="27"/>
          <w:lang w:eastAsia="ru-RU"/>
        </w:rPr>
        <w:t>Например, офисные здания могут строиться из одинаковых материалов или одной и той же строительной бригадой. Но каждый такой строительный проект будет уникальным ввиду разного местоположения, отличий в архитектуре, обстоятельствах, ситуациях, разных заинтересованных сторон и так далее.</w:t>
      </w:r>
    </w:p>
    <w:p w:rsidR="00E06CAF" w:rsidRPr="00E06CAF" w:rsidRDefault="00E06CAF" w:rsidP="00E06CAF">
      <w:pPr>
        <w:shd w:val="clear" w:color="auto" w:fill="FFFFFF"/>
        <w:spacing w:after="300" w:line="408" w:lineRule="atLeast"/>
        <w:rPr>
          <w:rFonts w:ascii="Arial" w:eastAsia="Times New Roman" w:hAnsi="Arial" w:cs="Arial"/>
          <w:color w:val="000000"/>
          <w:sz w:val="24"/>
          <w:szCs w:val="27"/>
          <w:lang w:eastAsia="ru-RU"/>
        </w:rPr>
      </w:pPr>
      <w:r w:rsidRPr="00E06CAF">
        <w:rPr>
          <w:rFonts w:ascii="Arial" w:eastAsia="Times New Roman" w:hAnsi="Arial" w:cs="Arial"/>
          <w:color w:val="000000"/>
          <w:sz w:val="24"/>
          <w:szCs w:val="27"/>
          <w:lang w:eastAsia="ru-RU"/>
        </w:rPr>
        <w:t xml:space="preserve">Текущая деятельность, как правило, представляет собой повторяющийся процесс, который выполняется в соответствии с существующими в организации процедурами. И, наоборот, по причине уникального характера проектов, возможны неопределенности или различия в отношении продуктов, услуг или результатов, </w:t>
      </w:r>
      <w:r w:rsidRPr="00E06CAF">
        <w:rPr>
          <w:rFonts w:ascii="Arial" w:eastAsia="Times New Roman" w:hAnsi="Arial" w:cs="Arial"/>
          <w:color w:val="000000"/>
          <w:sz w:val="24"/>
          <w:szCs w:val="27"/>
          <w:lang w:eastAsia="ru-RU"/>
        </w:rPr>
        <w:lastRenderedPageBreak/>
        <w:t>создаваемых в ходе проекта. Операции проекта могут быть новыми для членов команды проекта, что обусловливает необходимость более тщательного планирования, в отличие от рутинных работ. Кроме того, проекты предпринимаются на всех уровнях организации. В проекте может участвовать один или несколько человек, одно структурное подразделение организации или несколько структурных подразделений различных организаций.</w:t>
      </w:r>
    </w:p>
    <w:p w:rsidR="00E06CAF" w:rsidRPr="00E06CAF" w:rsidRDefault="00E06CAF" w:rsidP="00E06CAF">
      <w:pPr>
        <w:shd w:val="clear" w:color="auto" w:fill="FFFFFF"/>
        <w:spacing w:after="300" w:line="408" w:lineRule="atLeast"/>
        <w:rPr>
          <w:rFonts w:ascii="Arial" w:eastAsia="Times New Roman" w:hAnsi="Arial" w:cs="Arial"/>
          <w:color w:val="000000"/>
          <w:sz w:val="24"/>
          <w:szCs w:val="27"/>
          <w:lang w:eastAsia="ru-RU"/>
        </w:rPr>
      </w:pPr>
      <w:r w:rsidRPr="00E06CAF">
        <w:rPr>
          <w:rFonts w:ascii="Arial" w:eastAsia="Times New Roman" w:hAnsi="Arial" w:cs="Arial"/>
          <w:color w:val="000000"/>
          <w:sz w:val="24"/>
          <w:szCs w:val="27"/>
          <w:lang w:eastAsia="ru-RU"/>
        </w:rPr>
        <w:t>Проект может создать:</w:t>
      </w:r>
    </w:p>
    <w:p w:rsidR="00E06CAF" w:rsidRPr="00E06CAF" w:rsidRDefault="00E06CAF" w:rsidP="00E06CAF">
      <w:pPr>
        <w:numPr>
          <w:ilvl w:val="0"/>
          <w:numId w:val="1"/>
        </w:numPr>
        <w:shd w:val="clear" w:color="auto" w:fill="FFFFFF"/>
        <w:spacing w:before="150" w:after="150" w:line="408" w:lineRule="atLeast"/>
        <w:rPr>
          <w:rFonts w:ascii="Arial" w:eastAsia="Times New Roman" w:hAnsi="Arial" w:cs="Arial"/>
          <w:color w:val="000000"/>
          <w:sz w:val="24"/>
          <w:szCs w:val="27"/>
          <w:lang w:eastAsia="ru-RU"/>
        </w:rPr>
      </w:pPr>
      <w:r w:rsidRPr="00E06CAF">
        <w:rPr>
          <w:rFonts w:ascii="Arial" w:eastAsia="Times New Roman" w:hAnsi="Arial" w:cs="Arial"/>
          <w:color w:val="000000"/>
          <w:sz w:val="24"/>
          <w:szCs w:val="27"/>
          <w:lang w:eastAsia="ru-RU"/>
        </w:rPr>
        <w:t>Продукт, представляющий собой компонент другого изделия, улучшение изделия или конечное изделие.</w:t>
      </w:r>
    </w:p>
    <w:p w:rsidR="00E06CAF" w:rsidRPr="00E06CAF" w:rsidRDefault="00E06CAF" w:rsidP="00E06CAF">
      <w:pPr>
        <w:numPr>
          <w:ilvl w:val="0"/>
          <w:numId w:val="1"/>
        </w:numPr>
        <w:shd w:val="clear" w:color="auto" w:fill="FFFFFF"/>
        <w:spacing w:before="150" w:after="150" w:line="408" w:lineRule="atLeast"/>
        <w:rPr>
          <w:rFonts w:ascii="Arial" w:eastAsia="Times New Roman" w:hAnsi="Arial" w:cs="Arial"/>
          <w:color w:val="000000"/>
          <w:sz w:val="24"/>
          <w:szCs w:val="27"/>
          <w:lang w:eastAsia="ru-RU"/>
        </w:rPr>
      </w:pPr>
      <w:r w:rsidRPr="00E06CAF">
        <w:rPr>
          <w:rFonts w:ascii="Arial" w:eastAsia="Times New Roman" w:hAnsi="Arial" w:cs="Arial"/>
          <w:color w:val="000000"/>
          <w:sz w:val="24"/>
          <w:szCs w:val="27"/>
          <w:lang w:eastAsia="ru-RU"/>
        </w:rPr>
        <w:t>Услугу или способность предоставлять услугу (например, бизнес-функция, поддерживающая производство или дистрибуцию).</w:t>
      </w:r>
    </w:p>
    <w:p w:rsidR="00E06CAF" w:rsidRPr="00E06CAF" w:rsidRDefault="00E06CAF" w:rsidP="00E06CAF">
      <w:pPr>
        <w:numPr>
          <w:ilvl w:val="0"/>
          <w:numId w:val="1"/>
        </w:numPr>
        <w:shd w:val="clear" w:color="auto" w:fill="FFFFFF"/>
        <w:spacing w:before="150" w:after="150" w:line="408" w:lineRule="atLeast"/>
        <w:rPr>
          <w:rFonts w:ascii="Arial" w:eastAsia="Times New Roman" w:hAnsi="Arial" w:cs="Arial"/>
          <w:color w:val="000000"/>
          <w:sz w:val="24"/>
          <w:szCs w:val="27"/>
          <w:lang w:eastAsia="ru-RU"/>
        </w:rPr>
      </w:pPr>
      <w:r w:rsidRPr="00E06CAF">
        <w:rPr>
          <w:rFonts w:ascii="Arial" w:eastAsia="Times New Roman" w:hAnsi="Arial" w:cs="Arial"/>
          <w:color w:val="000000"/>
          <w:sz w:val="24"/>
          <w:szCs w:val="27"/>
          <w:lang w:eastAsia="ru-RU"/>
        </w:rPr>
        <w:t>Улучшение существующей линейки продуктов или услуг (например, проект по методике «шести сигм» (</w:t>
      </w:r>
      <w:proofErr w:type="spellStart"/>
      <w:r w:rsidRPr="00E06CAF">
        <w:rPr>
          <w:rFonts w:ascii="Arial" w:eastAsia="Times New Roman" w:hAnsi="Arial" w:cs="Arial"/>
          <w:color w:val="000000"/>
          <w:sz w:val="24"/>
          <w:szCs w:val="27"/>
          <w:lang w:eastAsia="ru-RU"/>
        </w:rPr>
        <w:t>Six</w:t>
      </w:r>
      <w:proofErr w:type="spellEnd"/>
      <w:r w:rsidRPr="00E06CAF">
        <w:rPr>
          <w:rFonts w:ascii="Arial" w:eastAsia="Times New Roman" w:hAnsi="Arial" w:cs="Arial"/>
          <w:color w:val="000000"/>
          <w:sz w:val="24"/>
          <w:szCs w:val="27"/>
          <w:lang w:eastAsia="ru-RU"/>
        </w:rPr>
        <w:t xml:space="preserve"> </w:t>
      </w:r>
      <w:proofErr w:type="spellStart"/>
      <w:r w:rsidRPr="00E06CAF">
        <w:rPr>
          <w:rFonts w:ascii="Arial" w:eastAsia="Times New Roman" w:hAnsi="Arial" w:cs="Arial"/>
          <w:color w:val="000000"/>
          <w:sz w:val="24"/>
          <w:szCs w:val="27"/>
          <w:lang w:eastAsia="ru-RU"/>
        </w:rPr>
        <w:t>Sigma</w:t>
      </w:r>
      <w:proofErr w:type="spellEnd"/>
      <w:r w:rsidRPr="00E06CAF">
        <w:rPr>
          <w:rFonts w:ascii="Arial" w:eastAsia="Times New Roman" w:hAnsi="Arial" w:cs="Arial"/>
          <w:color w:val="000000"/>
          <w:sz w:val="24"/>
          <w:szCs w:val="27"/>
          <w:lang w:eastAsia="ru-RU"/>
        </w:rPr>
        <w:t>), предпринятый для уменьшения дефектов).</w:t>
      </w:r>
    </w:p>
    <w:p w:rsidR="00E06CAF" w:rsidRPr="00E06CAF" w:rsidRDefault="00E06CAF" w:rsidP="00E06CAF">
      <w:pPr>
        <w:numPr>
          <w:ilvl w:val="0"/>
          <w:numId w:val="1"/>
        </w:numPr>
        <w:shd w:val="clear" w:color="auto" w:fill="FFFFFF"/>
        <w:spacing w:before="150" w:after="150" w:line="408" w:lineRule="atLeast"/>
        <w:rPr>
          <w:rFonts w:ascii="Arial" w:eastAsia="Times New Roman" w:hAnsi="Arial" w:cs="Arial"/>
          <w:color w:val="000000"/>
          <w:sz w:val="24"/>
          <w:szCs w:val="27"/>
          <w:lang w:eastAsia="ru-RU"/>
        </w:rPr>
      </w:pPr>
      <w:r w:rsidRPr="00E06CAF">
        <w:rPr>
          <w:rFonts w:ascii="Arial" w:eastAsia="Times New Roman" w:hAnsi="Arial" w:cs="Arial"/>
          <w:color w:val="000000"/>
          <w:sz w:val="24"/>
          <w:szCs w:val="27"/>
          <w:lang w:eastAsia="ru-RU"/>
        </w:rPr>
        <w:t>Результат, такой как конечный результат или документ (например, исследовательский проект приносит новые знания, которые можно использовать для определения наличия тенденции или пользы какого-либо нового процесса для общества).</w:t>
      </w:r>
    </w:p>
    <w:p w:rsidR="00E06CAF" w:rsidRPr="00E06CAF" w:rsidRDefault="00E06CAF" w:rsidP="00E06CAF">
      <w:pPr>
        <w:shd w:val="clear" w:color="auto" w:fill="FFFFFF"/>
        <w:spacing w:after="300" w:line="408" w:lineRule="atLeast"/>
        <w:rPr>
          <w:rFonts w:ascii="Arial" w:eastAsia="Times New Roman" w:hAnsi="Arial" w:cs="Arial"/>
          <w:color w:val="000000"/>
          <w:sz w:val="24"/>
          <w:szCs w:val="27"/>
          <w:lang w:eastAsia="ru-RU"/>
        </w:rPr>
      </w:pPr>
      <w:r w:rsidRPr="00E06CAF">
        <w:rPr>
          <w:rFonts w:ascii="Arial" w:eastAsia="Times New Roman" w:hAnsi="Arial" w:cs="Arial"/>
          <w:color w:val="000000"/>
          <w:sz w:val="24"/>
          <w:szCs w:val="27"/>
          <w:lang w:eastAsia="ru-RU"/>
        </w:rPr>
        <w:t>Примерами проектов могут служить, среди прочего:</w:t>
      </w:r>
    </w:p>
    <w:p w:rsidR="00E06CAF" w:rsidRPr="00E06CAF" w:rsidRDefault="00E06CAF" w:rsidP="00E06CAF">
      <w:pPr>
        <w:numPr>
          <w:ilvl w:val="0"/>
          <w:numId w:val="2"/>
        </w:numPr>
        <w:shd w:val="clear" w:color="auto" w:fill="FFFFFF"/>
        <w:spacing w:before="150" w:after="150" w:line="408" w:lineRule="atLeast"/>
        <w:rPr>
          <w:rFonts w:ascii="Arial" w:eastAsia="Times New Roman" w:hAnsi="Arial" w:cs="Arial"/>
          <w:color w:val="000000"/>
          <w:sz w:val="24"/>
          <w:szCs w:val="27"/>
          <w:lang w:eastAsia="ru-RU"/>
        </w:rPr>
      </w:pPr>
      <w:r w:rsidRPr="00E06CAF">
        <w:rPr>
          <w:rFonts w:ascii="Arial" w:eastAsia="Times New Roman" w:hAnsi="Arial" w:cs="Arial"/>
          <w:color w:val="000000"/>
          <w:sz w:val="24"/>
          <w:szCs w:val="27"/>
          <w:lang w:eastAsia="ru-RU"/>
        </w:rPr>
        <w:t>Разработка нового продукта, услуги или результата.</w:t>
      </w:r>
    </w:p>
    <w:p w:rsidR="00E06CAF" w:rsidRPr="00E06CAF" w:rsidRDefault="00E06CAF" w:rsidP="00E06CAF">
      <w:pPr>
        <w:numPr>
          <w:ilvl w:val="0"/>
          <w:numId w:val="2"/>
        </w:numPr>
        <w:shd w:val="clear" w:color="auto" w:fill="FFFFFF"/>
        <w:spacing w:before="150" w:after="150" w:line="408" w:lineRule="atLeast"/>
        <w:rPr>
          <w:rFonts w:ascii="Arial" w:eastAsia="Times New Roman" w:hAnsi="Arial" w:cs="Arial"/>
          <w:color w:val="000000"/>
          <w:sz w:val="24"/>
          <w:szCs w:val="27"/>
          <w:lang w:eastAsia="ru-RU"/>
        </w:rPr>
      </w:pPr>
      <w:r w:rsidRPr="00E06CAF">
        <w:rPr>
          <w:rFonts w:ascii="Arial" w:eastAsia="Times New Roman" w:hAnsi="Arial" w:cs="Arial"/>
          <w:color w:val="000000"/>
          <w:sz w:val="24"/>
          <w:szCs w:val="27"/>
          <w:lang w:eastAsia="ru-RU"/>
        </w:rPr>
        <w:t>Осуществление изменений в структуре, процессах, персонале или стиле организации.</w:t>
      </w:r>
    </w:p>
    <w:p w:rsidR="00E06CAF" w:rsidRPr="00E06CAF" w:rsidRDefault="00E06CAF" w:rsidP="00E06CAF">
      <w:pPr>
        <w:numPr>
          <w:ilvl w:val="0"/>
          <w:numId w:val="2"/>
        </w:numPr>
        <w:shd w:val="clear" w:color="auto" w:fill="FFFFFF"/>
        <w:spacing w:before="150" w:after="150" w:line="408" w:lineRule="atLeast"/>
        <w:rPr>
          <w:rFonts w:ascii="Arial" w:eastAsia="Times New Roman" w:hAnsi="Arial" w:cs="Arial"/>
          <w:color w:val="000000"/>
          <w:sz w:val="24"/>
          <w:szCs w:val="27"/>
          <w:lang w:eastAsia="ru-RU"/>
        </w:rPr>
      </w:pPr>
      <w:r w:rsidRPr="00E06CAF">
        <w:rPr>
          <w:rFonts w:ascii="Arial" w:eastAsia="Times New Roman" w:hAnsi="Arial" w:cs="Arial"/>
          <w:color w:val="000000"/>
          <w:sz w:val="24"/>
          <w:szCs w:val="27"/>
          <w:lang w:eastAsia="ru-RU"/>
        </w:rPr>
        <w:t>Разработка или приобретение новой или усовершенствованной информационной системы (оборудование или программное обеспечение).</w:t>
      </w:r>
    </w:p>
    <w:p w:rsidR="00E06CAF" w:rsidRPr="00E06CAF" w:rsidRDefault="00E06CAF" w:rsidP="00E06CAF">
      <w:pPr>
        <w:numPr>
          <w:ilvl w:val="0"/>
          <w:numId w:val="2"/>
        </w:numPr>
        <w:shd w:val="clear" w:color="auto" w:fill="FFFFFF"/>
        <w:spacing w:before="150" w:after="150" w:line="408" w:lineRule="atLeast"/>
        <w:rPr>
          <w:rFonts w:ascii="Arial" w:eastAsia="Times New Roman" w:hAnsi="Arial" w:cs="Arial"/>
          <w:color w:val="000000"/>
          <w:sz w:val="24"/>
          <w:szCs w:val="27"/>
          <w:lang w:eastAsia="ru-RU"/>
        </w:rPr>
      </w:pPr>
      <w:r w:rsidRPr="00E06CAF">
        <w:rPr>
          <w:rFonts w:ascii="Arial" w:eastAsia="Times New Roman" w:hAnsi="Arial" w:cs="Arial"/>
          <w:color w:val="000000"/>
          <w:sz w:val="24"/>
          <w:szCs w:val="27"/>
          <w:lang w:eastAsia="ru-RU"/>
        </w:rPr>
        <w:t>Проведение исследования, результат которого будет надлежащим образом зафиксирован.</w:t>
      </w:r>
    </w:p>
    <w:p w:rsidR="00E06CAF" w:rsidRPr="00E06CAF" w:rsidRDefault="00E06CAF" w:rsidP="00E06CAF">
      <w:pPr>
        <w:numPr>
          <w:ilvl w:val="0"/>
          <w:numId w:val="2"/>
        </w:numPr>
        <w:shd w:val="clear" w:color="auto" w:fill="FFFFFF"/>
        <w:spacing w:before="150" w:after="150" w:line="408" w:lineRule="atLeast"/>
        <w:rPr>
          <w:rFonts w:ascii="Arial" w:eastAsia="Times New Roman" w:hAnsi="Arial" w:cs="Arial"/>
          <w:color w:val="000000"/>
          <w:sz w:val="24"/>
          <w:szCs w:val="27"/>
          <w:lang w:eastAsia="ru-RU"/>
        </w:rPr>
      </w:pPr>
      <w:r w:rsidRPr="00E06CAF">
        <w:rPr>
          <w:rFonts w:ascii="Arial" w:eastAsia="Times New Roman" w:hAnsi="Arial" w:cs="Arial"/>
          <w:color w:val="000000"/>
          <w:sz w:val="24"/>
          <w:szCs w:val="27"/>
          <w:lang w:eastAsia="ru-RU"/>
        </w:rPr>
        <w:t>Строительство здания, промышленного предприятия или сооружения.</w:t>
      </w:r>
    </w:p>
    <w:p w:rsidR="00E06CAF" w:rsidRPr="00E06CAF" w:rsidRDefault="00E06CAF" w:rsidP="00E06CAF">
      <w:pPr>
        <w:numPr>
          <w:ilvl w:val="0"/>
          <w:numId w:val="2"/>
        </w:numPr>
        <w:shd w:val="clear" w:color="auto" w:fill="FFFFFF"/>
        <w:spacing w:before="150" w:after="150" w:line="408" w:lineRule="atLeast"/>
        <w:rPr>
          <w:rFonts w:ascii="Arial" w:eastAsia="Times New Roman" w:hAnsi="Arial" w:cs="Arial"/>
          <w:color w:val="000000"/>
          <w:sz w:val="24"/>
          <w:szCs w:val="27"/>
          <w:lang w:eastAsia="ru-RU"/>
        </w:rPr>
      </w:pPr>
      <w:r w:rsidRPr="00E06CAF">
        <w:rPr>
          <w:rFonts w:ascii="Arial" w:eastAsia="Times New Roman" w:hAnsi="Arial" w:cs="Arial"/>
          <w:color w:val="000000"/>
          <w:sz w:val="24"/>
          <w:szCs w:val="27"/>
          <w:lang w:eastAsia="ru-RU"/>
        </w:rPr>
        <w:t>Внедрение, улучшение или усовершенствование существующих бизнес-процессов и процедур.</w:t>
      </w:r>
    </w:p>
    <w:p w:rsidR="00E06CAF" w:rsidRDefault="00E06CAF" w:rsidP="00E06CAF">
      <w:pPr>
        <w:shd w:val="clear" w:color="auto" w:fill="FFFFFF"/>
        <w:spacing w:after="30" w:line="240" w:lineRule="auto"/>
        <w:outlineLvl w:val="2"/>
        <w:rPr>
          <w:rFonts w:ascii="Arial" w:eastAsia="Times New Roman" w:hAnsi="Arial" w:cs="Arial"/>
          <w:b/>
          <w:bCs/>
          <w:color w:val="000000"/>
          <w:sz w:val="28"/>
          <w:szCs w:val="30"/>
          <w:lang w:eastAsia="ru-RU"/>
        </w:rPr>
      </w:pPr>
    </w:p>
    <w:p w:rsidR="00E06CAF" w:rsidRPr="00E06CAF" w:rsidRDefault="00E06CAF" w:rsidP="00E06CAF">
      <w:pPr>
        <w:shd w:val="clear" w:color="auto" w:fill="FFFFFF"/>
        <w:spacing w:after="30" w:line="240" w:lineRule="auto"/>
        <w:outlineLvl w:val="2"/>
        <w:rPr>
          <w:rFonts w:ascii="Arial" w:eastAsia="Times New Roman" w:hAnsi="Arial" w:cs="Arial"/>
          <w:b/>
          <w:bCs/>
          <w:color w:val="000000"/>
          <w:sz w:val="28"/>
          <w:szCs w:val="30"/>
          <w:lang w:eastAsia="ru-RU"/>
        </w:rPr>
      </w:pPr>
      <w:r w:rsidRPr="00E06CAF">
        <w:rPr>
          <w:rFonts w:ascii="Arial" w:eastAsia="Times New Roman" w:hAnsi="Arial" w:cs="Arial"/>
          <w:b/>
          <w:bCs/>
          <w:color w:val="000000"/>
          <w:sz w:val="28"/>
          <w:szCs w:val="30"/>
          <w:lang w:eastAsia="ru-RU"/>
        </w:rPr>
        <w:lastRenderedPageBreak/>
        <w:t>Связи между портфелями, программами и проектами.</w:t>
      </w:r>
    </w:p>
    <w:p w:rsidR="00E06CAF" w:rsidRPr="00E06CAF" w:rsidRDefault="00E06CAF" w:rsidP="00E06CAF">
      <w:pPr>
        <w:shd w:val="clear" w:color="auto" w:fill="FFFFFF"/>
        <w:spacing w:after="300" w:line="408" w:lineRule="atLeast"/>
        <w:rPr>
          <w:rFonts w:ascii="Arial" w:eastAsia="Times New Roman" w:hAnsi="Arial" w:cs="Arial"/>
          <w:color w:val="000000"/>
          <w:sz w:val="24"/>
          <w:szCs w:val="27"/>
          <w:lang w:eastAsia="ru-RU"/>
        </w:rPr>
      </w:pPr>
      <w:r w:rsidRPr="00E06CAF">
        <w:rPr>
          <w:rFonts w:ascii="Arial" w:eastAsia="Times New Roman" w:hAnsi="Arial" w:cs="Arial"/>
          <w:color w:val="000000"/>
          <w:sz w:val="24"/>
          <w:szCs w:val="27"/>
          <w:lang w:eastAsia="ru-RU"/>
        </w:rPr>
        <w:t xml:space="preserve">Связь между портфелями, программами и проектами заключается в том, что портфель — это набор проектов, программ, </w:t>
      </w:r>
      <w:proofErr w:type="spellStart"/>
      <w:r w:rsidRPr="00E06CAF">
        <w:rPr>
          <w:rFonts w:ascii="Arial" w:eastAsia="Times New Roman" w:hAnsi="Arial" w:cs="Arial"/>
          <w:color w:val="000000"/>
          <w:sz w:val="24"/>
          <w:szCs w:val="27"/>
          <w:lang w:eastAsia="ru-RU"/>
        </w:rPr>
        <w:t>подпортфелей</w:t>
      </w:r>
      <w:proofErr w:type="spellEnd"/>
      <w:r w:rsidRPr="00E06CAF">
        <w:rPr>
          <w:rFonts w:ascii="Arial" w:eastAsia="Times New Roman" w:hAnsi="Arial" w:cs="Arial"/>
          <w:color w:val="000000"/>
          <w:sz w:val="24"/>
          <w:szCs w:val="27"/>
          <w:lang w:eastAsia="ru-RU"/>
        </w:rPr>
        <w:t xml:space="preserve"> и элементов операционной деятельности, управляемых как группа с целью достижения стратегических целей. Программы сгруппированы внутри портфеля и состоят из подпрограмм, проектов и других работ, управляемых скоординированным образом в поддержку портфеля. Отдельные проекты, которые находятся либо внутри, либо за пределами программы, равно считаются частью портфеля. Несмотря на то, что проекты или программы портфеля не обязательно являются взаимозависимыми или напрямую связанными, они связаны со стратегическим планом организации с помощью портфеля организации.</w:t>
      </w:r>
    </w:p>
    <w:p w:rsidR="00E06CAF" w:rsidRPr="00E06CAF" w:rsidRDefault="00E06CAF" w:rsidP="00E06CAF">
      <w:pPr>
        <w:shd w:val="clear" w:color="auto" w:fill="FFFFFF"/>
        <w:spacing w:after="300" w:line="408" w:lineRule="atLeast"/>
        <w:rPr>
          <w:rFonts w:ascii="Arial" w:eastAsia="Times New Roman" w:hAnsi="Arial" w:cs="Arial"/>
          <w:color w:val="000000"/>
          <w:sz w:val="24"/>
          <w:szCs w:val="27"/>
          <w:lang w:eastAsia="ru-RU"/>
        </w:rPr>
      </w:pPr>
      <w:r w:rsidRPr="00E06CAF">
        <w:rPr>
          <w:rFonts w:ascii="Arial" w:eastAsia="Times New Roman" w:hAnsi="Arial" w:cs="Arial"/>
          <w:noProof/>
          <w:color w:val="000000"/>
          <w:sz w:val="24"/>
          <w:szCs w:val="27"/>
          <w:lang w:eastAsia="ru-RU"/>
        </w:rPr>
        <w:drawing>
          <wp:inline distT="0" distB="0" distL="0" distR="0" wp14:anchorId="039150D2" wp14:editId="78D648B9">
            <wp:extent cx="5879791" cy="4036819"/>
            <wp:effectExtent l="0" t="0" r="6985" b="1905"/>
            <wp:docPr id="1" name="Рисунок 1" descr="https://online.e-mba.ru/uploads/campus/images/%D0%A0%D0%9C%D0%92%D0%9E%D0%9A1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online.e-mba.ru/uploads/campus/images/%D0%A0%D0%9C%D0%92%D0%9E%D0%9A1_0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879895" cy="4036890"/>
                    </a:xfrm>
                    <a:prstGeom prst="rect">
                      <a:avLst/>
                    </a:prstGeom>
                    <a:noFill/>
                    <a:ln>
                      <a:noFill/>
                    </a:ln>
                  </pic:spPr>
                </pic:pic>
              </a:graphicData>
            </a:graphic>
          </wp:inline>
        </w:drawing>
      </w:r>
    </w:p>
    <w:p w:rsidR="00E06CAF" w:rsidRPr="00E06CAF" w:rsidRDefault="00E06CAF" w:rsidP="00E06CAF">
      <w:pPr>
        <w:shd w:val="clear" w:color="auto" w:fill="FFFFFF"/>
        <w:spacing w:after="300" w:line="408" w:lineRule="atLeast"/>
        <w:rPr>
          <w:rFonts w:ascii="Arial" w:eastAsia="Times New Roman" w:hAnsi="Arial" w:cs="Arial"/>
          <w:color w:val="000000"/>
          <w:sz w:val="24"/>
          <w:szCs w:val="27"/>
          <w:lang w:eastAsia="ru-RU"/>
        </w:rPr>
      </w:pPr>
      <w:r w:rsidRPr="00E06CAF">
        <w:rPr>
          <w:rFonts w:ascii="Arial" w:eastAsia="Times New Roman" w:hAnsi="Arial" w:cs="Arial"/>
          <w:color w:val="000000"/>
          <w:sz w:val="24"/>
          <w:szCs w:val="27"/>
          <w:lang w:eastAsia="ru-RU"/>
        </w:rPr>
        <w:t>Выше показано, что стратегии и приоритеты организации связаны между собой и имеют связи с портфелями и программами, а также между программами и отдельными проектами. Организационное планир</w:t>
      </w:r>
      <w:bookmarkStart w:id="0" w:name="_GoBack"/>
      <w:bookmarkEnd w:id="0"/>
      <w:r w:rsidRPr="00E06CAF">
        <w:rPr>
          <w:rFonts w:ascii="Arial" w:eastAsia="Times New Roman" w:hAnsi="Arial" w:cs="Arial"/>
          <w:color w:val="000000"/>
          <w:sz w:val="24"/>
          <w:szCs w:val="27"/>
          <w:lang w:eastAsia="ru-RU"/>
        </w:rPr>
        <w:t xml:space="preserve">ование оказывает воздействие на проекты посредством установления приоритетов проектов на основании рисков, финансирования и других аспектов, относящихся к стратегическому плану организации. Организационное планирование может направлять управление ресурсами и поддержку составляющих проектов на основе категорий рисков, </w:t>
      </w:r>
      <w:r w:rsidRPr="00E06CAF">
        <w:rPr>
          <w:rFonts w:ascii="Arial" w:eastAsia="Times New Roman" w:hAnsi="Arial" w:cs="Arial"/>
          <w:color w:val="000000"/>
          <w:sz w:val="24"/>
          <w:szCs w:val="27"/>
          <w:lang w:eastAsia="ru-RU"/>
        </w:rPr>
        <w:lastRenderedPageBreak/>
        <w:t>определенных направлений деятельности или общих типов проектов, таких как улучшение инфраструктуры или процессов.</w:t>
      </w:r>
    </w:p>
    <w:p w:rsidR="00E06CAF" w:rsidRPr="00E06CAF" w:rsidRDefault="00E06CAF" w:rsidP="00E06CAF">
      <w:pPr>
        <w:shd w:val="clear" w:color="auto" w:fill="FFFFFF"/>
        <w:spacing w:after="30" w:line="240" w:lineRule="auto"/>
        <w:outlineLvl w:val="2"/>
        <w:rPr>
          <w:rFonts w:ascii="Arial" w:eastAsia="Times New Roman" w:hAnsi="Arial" w:cs="Arial"/>
          <w:b/>
          <w:bCs/>
          <w:color w:val="000000"/>
          <w:sz w:val="28"/>
          <w:szCs w:val="30"/>
          <w:lang w:eastAsia="ru-RU"/>
        </w:rPr>
      </w:pPr>
      <w:r w:rsidRPr="00E06CAF">
        <w:rPr>
          <w:rFonts w:ascii="Arial" w:eastAsia="Times New Roman" w:hAnsi="Arial" w:cs="Arial"/>
          <w:b/>
          <w:bCs/>
          <w:color w:val="000000"/>
          <w:sz w:val="28"/>
          <w:szCs w:val="30"/>
          <w:lang w:eastAsia="ru-RU"/>
        </w:rPr>
        <w:t>Управление проектом.</w:t>
      </w:r>
    </w:p>
    <w:p w:rsidR="00E06CAF" w:rsidRPr="00E06CAF" w:rsidRDefault="00E06CAF" w:rsidP="00E06CAF">
      <w:pPr>
        <w:shd w:val="clear" w:color="auto" w:fill="FFFFFF"/>
        <w:spacing w:after="300" w:line="408" w:lineRule="atLeast"/>
        <w:rPr>
          <w:rFonts w:ascii="Arial" w:eastAsia="Times New Roman" w:hAnsi="Arial" w:cs="Arial"/>
          <w:color w:val="000000"/>
          <w:sz w:val="24"/>
          <w:szCs w:val="27"/>
          <w:lang w:eastAsia="ru-RU"/>
        </w:rPr>
      </w:pPr>
      <w:r w:rsidRPr="00E06CAF">
        <w:rPr>
          <w:rFonts w:ascii="Arial" w:eastAsia="Times New Roman" w:hAnsi="Arial" w:cs="Arial"/>
          <w:color w:val="000000"/>
          <w:sz w:val="24"/>
          <w:szCs w:val="27"/>
          <w:lang w:eastAsia="ru-RU"/>
        </w:rPr>
        <w:t>Управление проектом — это приложение знаний, навыков, инструментов и методов к работам проекта для удовлетворения требований, предъявляемых к проекту.</w:t>
      </w:r>
    </w:p>
    <w:p w:rsidR="00E06CAF" w:rsidRPr="00E06CAF" w:rsidRDefault="00E06CAF" w:rsidP="00E06CAF">
      <w:pPr>
        <w:shd w:val="clear" w:color="auto" w:fill="FFFFFF"/>
        <w:spacing w:after="300" w:line="408" w:lineRule="atLeast"/>
        <w:rPr>
          <w:rFonts w:ascii="Arial" w:eastAsia="Times New Roman" w:hAnsi="Arial" w:cs="Arial"/>
          <w:color w:val="000000"/>
          <w:sz w:val="24"/>
          <w:szCs w:val="27"/>
          <w:lang w:eastAsia="ru-RU"/>
        </w:rPr>
      </w:pPr>
      <w:r w:rsidRPr="00E06CAF">
        <w:rPr>
          <w:rFonts w:ascii="Arial" w:eastAsia="Times New Roman" w:hAnsi="Arial" w:cs="Arial"/>
          <w:color w:val="000000"/>
          <w:sz w:val="24"/>
          <w:szCs w:val="27"/>
          <w:lang w:eastAsia="ru-RU"/>
        </w:rPr>
        <w:t>Управление проектом, как правило, включает в себя, среди прочего:</w:t>
      </w:r>
    </w:p>
    <w:p w:rsidR="00E06CAF" w:rsidRPr="00E06CAF" w:rsidRDefault="00E06CAF" w:rsidP="00E06CAF">
      <w:pPr>
        <w:numPr>
          <w:ilvl w:val="0"/>
          <w:numId w:val="3"/>
        </w:numPr>
        <w:shd w:val="clear" w:color="auto" w:fill="FFFFFF"/>
        <w:spacing w:before="150" w:after="150" w:line="408" w:lineRule="atLeast"/>
        <w:rPr>
          <w:rFonts w:ascii="Arial" w:eastAsia="Times New Roman" w:hAnsi="Arial" w:cs="Arial"/>
          <w:color w:val="000000"/>
          <w:sz w:val="24"/>
          <w:szCs w:val="27"/>
          <w:lang w:eastAsia="ru-RU"/>
        </w:rPr>
      </w:pPr>
      <w:r w:rsidRPr="00E06CAF">
        <w:rPr>
          <w:rFonts w:ascii="Arial" w:eastAsia="Times New Roman" w:hAnsi="Arial" w:cs="Arial"/>
          <w:color w:val="000000"/>
          <w:sz w:val="24"/>
          <w:szCs w:val="27"/>
          <w:lang w:eastAsia="ru-RU"/>
        </w:rPr>
        <w:t>Определение требований.</w:t>
      </w:r>
    </w:p>
    <w:p w:rsidR="00E06CAF" w:rsidRPr="00E06CAF" w:rsidRDefault="00E06CAF" w:rsidP="00E06CAF">
      <w:pPr>
        <w:numPr>
          <w:ilvl w:val="0"/>
          <w:numId w:val="3"/>
        </w:numPr>
        <w:shd w:val="clear" w:color="auto" w:fill="FFFFFF"/>
        <w:spacing w:before="150" w:after="150" w:line="408" w:lineRule="atLeast"/>
        <w:rPr>
          <w:rFonts w:ascii="Arial" w:eastAsia="Times New Roman" w:hAnsi="Arial" w:cs="Arial"/>
          <w:color w:val="000000"/>
          <w:sz w:val="24"/>
          <w:szCs w:val="27"/>
          <w:lang w:eastAsia="ru-RU"/>
        </w:rPr>
      </w:pPr>
      <w:r w:rsidRPr="00E06CAF">
        <w:rPr>
          <w:rFonts w:ascii="Arial" w:eastAsia="Times New Roman" w:hAnsi="Arial" w:cs="Arial"/>
          <w:color w:val="000000"/>
          <w:sz w:val="24"/>
          <w:szCs w:val="27"/>
          <w:lang w:eastAsia="ru-RU"/>
        </w:rPr>
        <w:t>Реагирование на различные потребности, сомнения и ожидания заинтересованных сторон по мере планирования и исполнения проекта.</w:t>
      </w:r>
    </w:p>
    <w:p w:rsidR="00E06CAF" w:rsidRPr="00E06CAF" w:rsidRDefault="00E06CAF" w:rsidP="00E06CAF">
      <w:pPr>
        <w:numPr>
          <w:ilvl w:val="0"/>
          <w:numId w:val="3"/>
        </w:numPr>
        <w:shd w:val="clear" w:color="auto" w:fill="FFFFFF"/>
        <w:spacing w:before="150" w:after="150" w:line="408" w:lineRule="atLeast"/>
        <w:rPr>
          <w:rFonts w:ascii="Arial" w:eastAsia="Times New Roman" w:hAnsi="Arial" w:cs="Arial"/>
          <w:color w:val="000000"/>
          <w:sz w:val="24"/>
          <w:szCs w:val="27"/>
          <w:lang w:eastAsia="ru-RU"/>
        </w:rPr>
      </w:pPr>
      <w:r w:rsidRPr="00E06CAF">
        <w:rPr>
          <w:rFonts w:ascii="Arial" w:eastAsia="Times New Roman" w:hAnsi="Arial" w:cs="Arial"/>
          <w:color w:val="000000"/>
          <w:sz w:val="24"/>
          <w:szCs w:val="27"/>
          <w:lang w:eastAsia="ru-RU"/>
        </w:rPr>
        <w:t>Установление, поддержание и осуществление коммуникаций среди заинтересованных сторон, которые являются активными, результативными и ориентированными на сотрудничество по своей сути.</w:t>
      </w:r>
    </w:p>
    <w:p w:rsidR="00E06CAF" w:rsidRPr="00E06CAF" w:rsidRDefault="00E06CAF" w:rsidP="00E06CAF">
      <w:pPr>
        <w:numPr>
          <w:ilvl w:val="0"/>
          <w:numId w:val="3"/>
        </w:numPr>
        <w:shd w:val="clear" w:color="auto" w:fill="FFFFFF"/>
        <w:spacing w:before="150" w:after="150" w:line="408" w:lineRule="atLeast"/>
        <w:rPr>
          <w:rFonts w:ascii="Arial" w:eastAsia="Times New Roman" w:hAnsi="Arial" w:cs="Arial"/>
          <w:color w:val="000000"/>
          <w:sz w:val="24"/>
          <w:szCs w:val="27"/>
          <w:lang w:eastAsia="ru-RU"/>
        </w:rPr>
      </w:pPr>
      <w:r w:rsidRPr="00E06CAF">
        <w:rPr>
          <w:rFonts w:ascii="Arial" w:eastAsia="Times New Roman" w:hAnsi="Arial" w:cs="Arial"/>
          <w:color w:val="000000"/>
          <w:sz w:val="24"/>
          <w:szCs w:val="27"/>
          <w:lang w:eastAsia="ru-RU"/>
        </w:rPr>
        <w:t>Управление заинтересованными сторонами с целью соответствия требованиям проекта и создания поставляемых результатов проекта.</w:t>
      </w:r>
    </w:p>
    <w:p w:rsidR="00E06CAF" w:rsidRPr="00E06CAF" w:rsidRDefault="00E06CAF" w:rsidP="00E06CAF">
      <w:pPr>
        <w:numPr>
          <w:ilvl w:val="0"/>
          <w:numId w:val="3"/>
        </w:numPr>
        <w:shd w:val="clear" w:color="auto" w:fill="FFFFFF"/>
        <w:spacing w:before="150" w:after="150" w:line="408" w:lineRule="atLeast"/>
        <w:rPr>
          <w:rFonts w:ascii="Arial" w:eastAsia="Times New Roman" w:hAnsi="Arial" w:cs="Arial"/>
          <w:color w:val="000000"/>
          <w:sz w:val="24"/>
          <w:szCs w:val="27"/>
          <w:lang w:eastAsia="ru-RU"/>
        </w:rPr>
      </w:pPr>
      <w:r w:rsidRPr="00E06CAF">
        <w:rPr>
          <w:rFonts w:ascii="Arial" w:eastAsia="Times New Roman" w:hAnsi="Arial" w:cs="Arial"/>
          <w:color w:val="000000"/>
          <w:sz w:val="24"/>
          <w:szCs w:val="27"/>
          <w:lang w:eastAsia="ru-RU"/>
        </w:rPr>
        <w:t>Уравновешивание конкурирующих ограничений проекта, которые включают в себя, среди прочего:</w:t>
      </w:r>
    </w:p>
    <w:p w:rsidR="00E06CAF" w:rsidRPr="00E06CAF" w:rsidRDefault="00E06CAF" w:rsidP="00E06CAF">
      <w:pPr>
        <w:numPr>
          <w:ilvl w:val="1"/>
          <w:numId w:val="3"/>
        </w:numPr>
        <w:shd w:val="clear" w:color="auto" w:fill="FFFFFF"/>
        <w:spacing w:before="150" w:after="150" w:line="408" w:lineRule="atLeast"/>
        <w:rPr>
          <w:rFonts w:ascii="Arial" w:eastAsia="Times New Roman" w:hAnsi="Arial" w:cs="Arial"/>
          <w:color w:val="000000"/>
          <w:sz w:val="24"/>
          <w:szCs w:val="27"/>
          <w:lang w:eastAsia="ru-RU"/>
        </w:rPr>
      </w:pPr>
      <w:r w:rsidRPr="00E06CAF">
        <w:rPr>
          <w:rFonts w:ascii="Arial" w:eastAsia="Times New Roman" w:hAnsi="Arial" w:cs="Arial"/>
          <w:color w:val="000000"/>
          <w:sz w:val="24"/>
          <w:szCs w:val="27"/>
          <w:lang w:eastAsia="ru-RU"/>
        </w:rPr>
        <w:t>Содержание.</w:t>
      </w:r>
    </w:p>
    <w:p w:rsidR="00E06CAF" w:rsidRPr="00E06CAF" w:rsidRDefault="00E06CAF" w:rsidP="00E06CAF">
      <w:pPr>
        <w:numPr>
          <w:ilvl w:val="1"/>
          <w:numId w:val="3"/>
        </w:numPr>
        <w:shd w:val="clear" w:color="auto" w:fill="FFFFFF"/>
        <w:spacing w:before="150" w:after="150" w:line="408" w:lineRule="atLeast"/>
        <w:rPr>
          <w:rFonts w:ascii="Arial" w:eastAsia="Times New Roman" w:hAnsi="Arial" w:cs="Arial"/>
          <w:color w:val="000000"/>
          <w:sz w:val="24"/>
          <w:szCs w:val="27"/>
          <w:lang w:eastAsia="ru-RU"/>
        </w:rPr>
      </w:pPr>
      <w:r w:rsidRPr="00E06CAF">
        <w:rPr>
          <w:rFonts w:ascii="Arial" w:eastAsia="Times New Roman" w:hAnsi="Arial" w:cs="Arial"/>
          <w:color w:val="000000"/>
          <w:sz w:val="24"/>
          <w:szCs w:val="27"/>
          <w:lang w:eastAsia="ru-RU"/>
        </w:rPr>
        <w:t>Качество.</w:t>
      </w:r>
    </w:p>
    <w:p w:rsidR="00E06CAF" w:rsidRPr="00E06CAF" w:rsidRDefault="00E06CAF" w:rsidP="00E06CAF">
      <w:pPr>
        <w:numPr>
          <w:ilvl w:val="1"/>
          <w:numId w:val="3"/>
        </w:numPr>
        <w:shd w:val="clear" w:color="auto" w:fill="FFFFFF"/>
        <w:spacing w:before="150" w:after="150" w:line="408" w:lineRule="atLeast"/>
        <w:rPr>
          <w:rFonts w:ascii="Arial" w:eastAsia="Times New Roman" w:hAnsi="Arial" w:cs="Arial"/>
          <w:color w:val="000000"/>
          <w:sz w:val="24"/>
          <w:szCs w:val="27"/>
          <w:lang w:eastAsia="ru-RU"/>
        </w:rPr>
      </w:pPr>
      <w:r w:rsidRPr="00E06CAF">
        <w:rPr>
          <w:rFonts w:ascii="Arial" w:eastAsia="Times New Roman" w:hAnsi="Arial" w:cs="Arial"/>
          <w:color w:val="000000"/>
          <w:sz w:val="24"/>
          <w:szCs w:val="27"/>
          <w:lang w:eastAsia="ru-RU"/>
        </w:rPr>
        <w:t>Расписание.</w:t>
      </w:r>
    </w:p>
    <w:p w:rsidR="00E06CAF" w:rsidRPr="00E06CAF" w:rsidRDefault="00E06CAF" w:rsidP="00E06CAF">
      <w:pPr>
        <w:numPr>
          <w:ilvl w:val="1"/>
          <w:numId w:val="3"/>
        </w:numPr>
        <w:shd w:val="clear" w:color="auto" w:fill="FFFFFF"/>
        <w:spacing w:before="150" w:after="150" w:line="408" w:lineRule="atLeast"/>
        <w:rPr>
          <w:rFonts w:ascii="Arial" w:eastAsia="Times New Roman" w:hAnsi="Arial" w:cs="Arial"/>
          <w:color w:val="000000"/>
          <w:sz w:val="24"/>
          <w:szCs w:val="27"/>
          <w:lang w:eastAsia="ru-RU"/>
        </w:rPr>
      </w:pPr>
      <w:r w:rsidRPr="00E06CAF">
        <w:rPr>
          <w:rFonts w:ascii="Arial" w:eastAsia="Times New Roman" w:hAnsi="Arial" w:cs="Arial"/>
          <w:color w:val="000000"/>
          <w:sz w:val="24"/>
          <w:szCs w:val="27"/>
          <w:lang w:eastAsia="ru-RU"/>
        </w:rPr>
        <w:t>Бюджет.</w:t>
      </w:r>
    </w:p>
    <w:p w:rsidR="00E06CAF" w:rsidRPr="00E06CAF" w:rsidRDefault="00E06CAF" w:rsidP="00E06CAF">
      <w:pPr>
        <w:numPr>
          <w:ilvl w:val="1"/>
          <w:numId w:val="3"/>
        </w:numPr>
        <w:shd w:val="clear" w:color="auto" w:fill="FFFFFF"/>
        <w:spacing w:before="150" w:after="150" w:line="408" w:lineRule="atLeast"/>
        <w:rPr>
          <w:rFonts w:ascii="Arial" w:eastAsia="Times New Roman" w:hAnsi="Arial" w:cs="Arial"/>
          <w:color w:val="000000"/>
          <w:sz w:val="24"/>
          <w:szCs w:val="27"/>
          <w:lang w:eastAsia="ru-RU"/>
        </w:rPr>
      </w:pPr>
      <w:r w:rsidRPr="00E06CAF">
        <w:rPr>
          <w:rFonts w:ascii="Arial" w:eastAsia="Times New Roman" w:hAnsi="Arial" w:cs="Arial"/>
          <w:color w:val="000000"/>
          <w:sz w:val="24"/>
          <w:szCs w:val="27"/>
          <w:lang w:eastAsia="ru-RU"/>
        </w:rPr>
        <w:t>Ресурсы.</w:t>
      </w:r>
    </w:p>
    <w:p w:rsidR="00E06CAF" w:rsidRPr="00E06CAF" w:rsidRDefault="00E06CAF" w:rsidP="00E06CAF">
      <w:pPr>
        <w:numPr>
          <w:ilvl w:val="1"/>
          <w:numId w:val="3"/>
        </w:numPr>
        <w:shd w:val="clear" w:color="auto" w:fill="FFFFFF"/>
        <w:spacing w:before="150" w:after="150" w:line="408" w:lineRule="atLeast"/>
        <w:rPr>
          <w:rFonts w:ascii="Arial" w:eastAsia="Times New Roman" w:hAnsi="Arial" w:cs="Arial"/>
          <w:color w:val="000000"/>
          <w:sz w:val="24"/>
          <w:szCs w:val="27"/>
          <w:lang w:eastAsia="ru-RU"/>
        </w:rPr>
      </w:pPr>
      <w:r w:rsidRPr="00E06CAF">
        <w:rPr>
          <w:rFonts w:ascii="Arial" w:eastAsia="Times New Roman" w:hAnsi="Arial" w:cs="Arial"/>
          <w:color w:val="000000"/>
          <w:sz w:val="24"/>
          <w:szCs w:val="27"/>
          <w:lang w:eastAsia="ru-RU"/>
        </w:rPr>
        <w:t>Риски.</w:t>
      </w:r>
    </w:p>
    <w:p w:rsidR="00E06CAF" w:rsidRPr="00E06CAF" w:rsidRDefault="00E06CAF" w:rsidP="00E06CAF">
      <w:pPr>
        <w:shd w:val="clear" w:color="auto" w:fill="FFFFFF"/>
        <w:spacing w:line="408" w:lineRule="atLeast"/>
        <w:rPr>
          <w:rFonts w:ascii="Arial" w:eastAsia="Times New Roman" w:hAnsi="Arial" w:cs="Arial"/>
          <w:caps/>
          <w:color w:val="DD9494"/>
          <w:spacing w:val="15"/>
          <w:sz w:val="18"/>
          <w:szCs w:val="20"/>
          <w:lang w:eastAsia="ru-RU"/>
        </w:rPr>
      </w:pPr>
      <w:r w:rsidRPr="00E06CAF">
        <w:rPr>
          <w:rFonts w:ascii="Arial" w:eastAsia="Times New Roman" w:hAnsi="Arial" w:cs="Arial"/>
          <w:caps/>
          <w:color w:val="DD9494"/>
          <w:spacing w:val="15"/>
          <w:sz w:val="18"/>
          <w:szCs w:val="20"/>
          <w:lang w:eastAsia="ru-RU"/>
        </w:rPr>
        <w:t>ВНИМАНИЕ</w:t>
      </w:r>
    </w:p>
    <w:p w:rsidR="00E06CAF" w:rsidRPr="00E06CAF" w:rsidRDefault="00E06CAF" w:rsidP="00E06CAF">
      <w:pPr>
        <w:shd w:val="clear" w:color="auto" w:fill="FFFFFF"/>
        <w:spacing w:line="408" w:lineRule="atLeast"/>
        <w:rPr>
          <w:rFonts w:ascii="Arial" w:eastAsia="Times New Roman" w:hAnsi="Arial" w:cs="Arial"/>
          <w:color w:val="000000"/>
          <w:sz w:val="24"/>
          <w:szCs w:val="27"/>
          <w:lang w:eastAsia="ru-RU"/>
        </w:rPr>
      </w:pPr>
      <w:r w:rsidRPr="00E06CAF">
        <w:rPr>
          <w:rFonts w:ascii="Arial" w:eastAsia="Times New Roman" w:hAnsi="Arial" w:cs="Arial"/>
          <w:color w:val="000000"/>
          <w:sz w:val="24"/>
          <w:szCs w:val="27"/>
          <w:lang w:eastAsia="ru-RU"/>
        </w:rPr>
        <w:t xml:space="preserve">Команда проекта должна быть способна оценить ситуацию, уравновесить запросы и сохранить </w:t>
      </w:r>
      <w:proofErr w:type="spellStart"/>
      <w:r w:rsidRPr="00E06CAF">
        <w:rPr>
          <w:rFonts w:ascii="Arial" w:eastAsia="Times New Roman" w:hAnsi="Arial" w:cs="Arial"/>
          <w:color w:val="000000"/>
          <w:sz w:val="24"/>
          <w:szCs w:val="27"/>
          <w:lang w:eastAsia="ru-RU"/>
        </w:rPr>
        <w:t>проактивные</w:t>
      </w:r>
      <w:proofErr w:type="spellEnd"/>
      <w:r w:rsidRPr="00E06CAF">
        <w:rPr>
          <w:rFonts w:ascii="Arial" w:eastAsia="Times New Roman" w:hAnsi="Arial" w:cs="Arial"/>
          <w:color w:val="000000"/>
          <w:sz w:val="24"/>
          <w:szCs w:val="27"/>
          <w:lang w:eastAsia="ru-RU"/>
        </w:rPr>
        <w:t xml:space="preserve"> коммуникации с заинтересованными сторонами в целях достижения успеха проекта.</w:t>
      </w:r>
    </w:p>
    <w:p w:rsidR="00E06CAF" w:rsidRPr="00E06CAF" w:rsidRDefault="00E06CAF" w:rsidP="00E06CAF">
      <w:pPr>
        <w:shd w:val="clear" w:color="auto" w:fill="FFFFFF"/>
        <w:spacing w:after="300" w:line="408" w:lineRule="atLeast"/>
        <w:rPr>
          <w:rFonts w:ascii="Arial" w:eastAsia="Times New Roman" w:hAnsi="Arial" w:cs="Arial"/>
          <w:color w:val="000000"/>
          <w:sz w:val="24"/>
          <w:szCs w:val="27"/>
          <w:lang w:eastAsia="ru-RU"/>
        </w:rPr>
      </w:pPr>
      <w:r w:rsidRPr="00E06CAF">
        <w:rPr>
          <w:rFonts w:ascii="Arial" w:eastAsia="Times New Roman" w:hAnsi="Arial" w:cs="Arial"/>
          <w:color w:val="000000"/>
          <w:sz w:val="24"/>
          <w:szCs w:val="27"/>
          <w:lang w:eastAsia="ru-RU"/>
        </w:rPr>
        <w:lastRenderedPageBreak/>
        <w:t> По причине возможного изменения разработка плана управления проектом носит итеративный характер и проходит через последовательное уточнение на различных стадиях жизненного цикла проекта. Последовательное уточнение включает в себя непрерывное улучшение и детализацию плана по мере накопления более подробной и специфичной информации, а также более точных оценок. Последовательное уточнение позволяет команде управления проектом определять фронт работ и осуществлять управление ими на более детальном уровне по мере развития проекта. </w:t>
      </w:r>
    </w:p>
    <w:p w:rsidR="00E06CAF" w:rsidRPr="00E06CAF" w:rsidRDefault="00E06CAF">
      <w:pPr>
        <w:rPr>
          <w:sz w:val="20"/>
        </w:rPr>
      </w:pPr>
    </w:p>
    <w:sectPr w:rsidR="00E06CAF" w:rsidRPr="00E06CA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0B63F91"/>
    <w:multiLevelType w:val="multilevel"/>
    <w:tmpl w:val="B6E62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43444B7"/>
    <w:multiLevelType w:val="multilevel"/>
    <w:tmpl w:val="B3AAF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5661F77"/>
    <w:multiLevelType w:val="multilevel"/>
    <w:tmpl w:val="B36A67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6CAF"/>
    <w:rsid w:val="0038209E"/>
    <w:rsid w:val="00E06C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E06CAF"/>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E06CAF"/>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E06CA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E06CAF"/>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06CA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E06CAF"/>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E06CAF"/>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E06CA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E06CAF"/>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06CA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37237657">
      <w:bodyDiv w:val="1"/>
      <w:marLeft w:val="0"/>
      <w:marRight w:val="0"/>
      <w:marTop w:val="0"/>
      <w:marBottom w:val="0"/>
      <w:divBdr>
        <w:top w:val="none" w:sz="0" w:space="0" w:color="auto"/>
        <w:left w:val="none" w:sz="0" w:space="0" w:color="auto"/>
        <w:bottom w:val="none" w:sz="0" w:space="0" w:color="auto"/>
        <w:right w:val="none" w:sz="0" w:space="0" w:color="auto"/>
      </w:divBdr>
      <w:divsChild>
        <w:div w:id="1201896018">
          <w:marLeft w:val="0"/>
          <w:marRight w:val="0"/>
          <w:marTop w:val="825"/>
          <w:marBottom w:val="825"/>
          <w:divBdr>
            <w:top w:val="none" w:sz="0" w:space="0" w:color="auto"/>
            <w:left w:val="single" w:sz="48" w:space="23" w:color="FAEFEF"/>
            <w:bottom w:val="none" w:sz="0" w:space="0" w:color="auto"/>
            <w:right w:val="none" w:sz="0" w:space="0" w:color="auto"/>
          </w:divBdr>
          <w:divsChild>
            <w:div w:id="1640768278">
              <w:marLeft w:val="0"/>
              <w:marRight w:val="0"/>
              <w:marTop w:val="0"/>
              <w:marBottom w:val="225"/>
              <w:divBdr>
                <w:top w:val="none" w:sz="0" w:space="0" w:color="auto"/>
                <w:left w:val="none" w:sz="0" w:space="0" w:color="auto"/>
                <w:bottom w:val="none" w:sz="0" w:space="0" w:color="auto"/>
                <w:right w:val="none" w:sz="0" w:space="0" w:color="auto"/>
              </w:divBdr>
            </w:div>
            <w:div w:id="62606043">
              <w:marLeft w:val="0"/>
              <w:marRight w:val="0"/>
              <w:marTop w:val="0"/>
              <w:marBottom w:val="0"/>
              <w:divBdr>
                <w:top w:val="none" w:sz="0" w:space="0" w:color="auto"/>
                <w:left w:val="none" w:sz="0" w:space="0" w:color="auto"/>
                <w:bottom w:val="none" w:sz="0" w:space="0" w:color="auto"/>
                <w:right w:val="none" w:sz="0" w:space="0" w:color="auto"/>
              </w:divBdr>
            </w:div>
          </w:divsChild>
        </w:div>
        <w:div w:id="1920207995">
          <w:marLeft w:val="0"/>
          <w:marRight w:val="0"/>
          <w:marTop w:val="825"/>
          <w:marBottom w:val="825"/>
          <w:divBdr>
            <w:top w:val="none" w:sz="0" w:space="0" w:color="auto"/>
            <w:left w:val="single" w:sz="48" w:space="23" w:color="FAEFEF"/>
            <w:bottom w:val="none" w:sz="0" w:space="0" w:color="auto"/>
            <w:right w:val="none" w:sz="0" w:space="0" w:color="auto"/>
          </w:divBdr>
          <w:divsChild>
            <w:div w:id="1771388283">
              <w:marLeft w:val="0"/>
              <w:marRight w:val="0"/>
              <w:marTop w:val="0"/>
              <w:marBottom w:val="225"/>
              <w:divBdr>
                <w:top w:val="none" w:sz="0" w:space="0" w:color="auto"/>
                <w:left w:val="none" w:sz="0" w:space="0" w:color="auto"/>
                <w:bottom w:val="none" w:sz="0" w:space="0" w:color="auto"/>
                <w:right w:val="none" w:sz="0" w:space="0" w:color="auto"/>
              </w:divBdr>
            </w:div>
            <w:div w:id="102236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974</Words>
  <Characters>5554</Characters>
  <Application>Microsoft Office Word</Application>
  <DocSecurity>0</DocSecurity>
  <Lines>46</Lines>
  <Paragraphs>13</Paragraphs>
  <ScaleCrop>false</ScaleCrop>
  <Company>SPecialiST RePack</Company>
  <LinksUpToDate>false</LinksUpToDate>
  <CharactersWithSpaces>6515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MikhailSizov</dc:creator>
  <cp:lastModifiedBy>MikhailSizov</cp:lastModifiedBy>
  <cp:revision>2</cp:revision>
  <dcterms:created xsi:type="dcterms:W3CDTF">2025-01-30T14:14:00Z</dcterms:created>
  <dcterms:modified xsi:type="dcterms:W3CDTF">2025-01-30T14:15:00Z</dcterms:modified>
</cp:coreProperties>
</file>